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C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B3D" w:rsidRPr="005A3AAC" w:rsidRDefault="00121A88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Нужно ли проведение лабораторных и инструментальных исследований и измерений на рабочих местах на строительной площадке, если у лица, осуществляющего строительство, имеются результаты специальной оценки условий труда?</w:t>
      </w:r>
    </w:p>
    <w:p w:rsidR="00D75B3D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75B3D" w:rsidRPr="005A3AAC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Да, нужно. Проведение лабораторных и инструментальных исследований и измерений необходимо для подтверждения соответствия параметров физических, химических, физиологических и других факторов производственной среды оптимальным или допустимым нормативам на каждом рабочем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A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№ 52-ФЗ «О санитарно-эпидемиологическом благополучии населения» (в редакции, введенной в действие Федеральным законом 19 июля 2018 года № 208-ФЗ) при осуществлении производственного контроля могут использоваться результаты выполненных при проведении специальной оценки условий труда исследований (испытаний) и измерений вредных и</w:t>
      </w:r>
      <w:proofErr w:type="gramEnd"/>
      <w:r w:rsidRPr="00121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A88">
        <w:rPr>
          <w:rFonts w:ascii="Times New Roman" w:hAnsi="Times New Roman" w:cs="Times New Roman"/>
          <w:sz w:val="28"/>
          <w:szCs w:val="28"/>
        </w:rPr>
        <w:t>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производственного контроля.</w:t>
      </w:r>
      <w:r w:rsidR="003F39FD" w:rsidRPr="005A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39FD" w:rsidRPr="004E6A04" w:rsidRDefault="003F39F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Pr="004E6A04" w:rsidRDefault="00121A88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Имеется ли срок действия у свидетельств о государственной регистрации на материалы и изделия, применяемые при строительстве?</w:t>
      </w:r>
    </w:p>
    <w:p w:rsidR="00CB6B1F" w:rsidRPr="005A3AAC" w:rsidRDefault="00CB6B1F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5A3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ABD" w:rsidRDefault="00121A88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lastRenderedPageBreak/>
        <w:t>Да,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A88">
        <w:rPr>
          <w:rFonts w:ascii="Times New Roman" w:hAnsi="Times New Roman" w:cs="Times New Roman"/>
          <w:sz w:val="28"/>
          <w:szCs w:val="28"/>
        </w:rPr>
        <w:t xml:space="preserve">С 20 июля 2019 года в </w:t>
      </w:r>
      <w:proofErr w:type="gramStart"/>
      <w:r w:rsidRPr="00121A88">
        <w:rPr>
          <w:rFonts w:ascii="Times New Roman" w:hAnsi="Times New Roman" w:cs="Times New Roman"/>
          <w:sz w:val="28"/>
          <w:szCs w:val="28"/>
        </w:rPr>
        <w:t>свидетельствах</w:t>
      </w:r>
      <w:proofErr w:type="gramEnd"/>
      <w:r w:rsidRPr="00121A88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указывается дата прекращения действия свидетельства (число - двумя арабскими цифрами, месяц - двумя арабскими цифрами, год - четырьмя арабскими цифрами). В случае установления бессрочности действия свидетельства производится запись "не </w:t>
      </w:r>
      <w:proofErr w:type="gramStart"/>
      <w:r w:rsidRPr="00121A88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121A88">
        <w:rPr>
          <w:rFonts w:ascii="Times New Roman" w:hAnsi="Times New Roman" w:cs="Times New Roman"/>
          <w:sz w:val="28"/>
          <w:szCs w:val="28"/>
        </w:rPr>
        <w:t>". Срок действия свидетельств о государственной регистрации, выданных до 20 июля 2019 года был не ограничен, если производитель не менял технологию производства, не менял применяемое сырье для производства материалов и изделий.</w:t>
      </w:r>
    </w:p>
    <w:p w:rsidR="00BB6780" w:rsidRPr="00572C36" w:rsidRDefault="00BB678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572C36" w:rsidRDefault="00121A88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Вправе ли орган государственного строительного надзора после получения уведомления застройщика или технического заказчика о консервации объекта капитального строительства и до получения уведомления о возобновлении строительства (реконструкции) осуществлять госу</w:t>
      </w:r>
      <w:r>
        <w:rPr>
          <w:rFonts w:ascii="Times New Roman" w:hAnsi="Times New Roman" w:cs="Times New Roman"/>
          <w:sz w:val="28"/>
          <w:szCs w:val="28"/>
        </w:rPr>
        <w:t>дарственный строительный надзор?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21A88" w:rsidRPr="00121A88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Порядок осуществления государственного строительного надзора установлен Положением об осуществлении государственного строительного надзора в Российской Федерации, утвержденным постановлением Правительства Российской Федерации от 1 февраля 2006 г. № 54.</w:t>
      </w:r>
    </w:p>
    <w:p w:rsidR="00121A88" w:rsidRPr="00121A88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Порядок проведения консервации объекта капитального строительства определен Правилами проведения консервации объекта капитального строительства, утвержденными постановлением Правительства Российской Федерации от 30 сентября 2011 № 802 (далее - Правила).</w:t>
      </w:r>
    </w:p>
    <w:p w:rsidR="00F25C41" w:rsidRPr="00572C36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 xml:space="preserve">Указанными нормативными актами осуществление государственного строительного надзора на объектах капитального строительства, в </w:t>
      </w:r>
      <w:r w:rsidRPr="00121A88">
        <w:rPr>
          <w:rFonts w:ascii="Times New Roman" w:hAnsi="Times New Roman" w:cs="Times New Roman"/>
          <w:sz w:val="28"/>
          <w:szCs w:val="28"/>
        </w:rPr>
        <w:lastRenderedPageBreak/>
        <w:t>отношении которых реализованы мероприятия по консервации, не предусмотрено.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121A88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Можно ли продлить срок выполнения предписания?</w:t>
      </w:r>
    </w:p>
    <w:p w:rsidR="00F25C41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21A88" w:rsidRPr="00121A88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A88">
        <w:rPr>
          <w:rFonts w:ascii="Times New Roman" w:hAnsi="Times New Roman" w:cs="Times New Roman"/>
          <w:sz w:val="28"/>
          <w:szCs w:val="28"/>
        </w:rPr>
        <w:t>Согласно пункту 87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</w:t>
      </w:r>
      <w:proofErr w:type="gramEnd"/>
      <w:r w:rsidRPr="00121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A88">
        <w:rPr>
          <w:rFonts w:ascii="Times New Roman" w:hAnsi="Times New Roman" w:cs="Times New Roman"/>
          <w:sz w:val="28"/>
          <w:szCs w:val="28"/>
        </w:rPr>
        <w:t>власти, утвержденного приказом Федеральной службы по экологическому, технологическому и атомному надзору от 31 января 2013 года № 38, в исключительных случаях срок выполнения предписания может быть продлен органом государственного строительного надзора, выдавшим предписание, по письменному заявлению застройщика, технического заказчика, лица, осуществляющего строительство, с обоснованием необходимости продления срока.</w:t>
      </w:r>
      <w:proofErr w:type="gramEnd"/>
    </w:p>
    <w:p w:rsidR="002A4116" w:rsidRPr="00E71224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Решение об удовлетворении ходатайства и назначении нового срока исполнения предписания либо об изменении полностью или частично требований выданного предписания принимается руководителем (заместителем) руководителя территориального органа Ростехнадзора в срок не более 14 дней со дня его регистрации в делопроизводстве территориального органа Ростехнадзора.</w:t>
      </w:r>
    </w:p>
    <w:p w:rsidR="00F25C41" w:rsidRPr="00E71224" w:rsidRDefault="00F25C41" w:rsidP="002A41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572C36" w:rsidRDefault="00121A88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Выявленное нарушение устранено в период проведения проверки. Правомерно ли занесение дан</w:t>
      </w:r>
      <w:r>
        <w:rPr>
          <w:rFonts w:ascii="Times New Roman" w:hAnsi="Times New Roman" w:cs="Times New Roman"/>
          <w:sz w:val="28"/>
          <w:szCs w:val="28"/>
        </w:rPr>
        <w:t>ного нарушения в акт проверки? В</w:t>
      </w:r>
      <w:r w:rsidRPr="00121A88">
        <w:rPr>
          <w:rFonts w:ascii="Times New Roman" w:hAnsi="Times New Roman" w:cs="Times New Roman"/>
          <w:sz w:val="28"/>
          <w:szCs w:val="28"/>
        </w:rPr>
        <w:t>лечет ли санкции со стороны Ростехнадзора?</w:t>
      </w:r>
    </w:p>
    <w:p w:rsidR="000F7F85" w:rsidRPr="002168D6" w:rsidRDefault="000F7F85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21A88" w:rsidRPr="00121A88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Если нарушение устранено в ходе проверки, то это отражается в</w:t>
      </w:r>
      <w:r w:rsidR="00287EA2">
        <w:rPr>
          <w:rFonts w:ascii="Times New Roman" w:hAnsi="Times New Roman" w:cs="Times New Roman"/>
          <w:sz w:val="28"/>
          <w:szCs w:val="28"/>
        </w:rPr>
        <w:t xml:space="preserve"> </w:t>
      </w:r>
      <w:r w:rsidRPr="00121A88">
        <w:rPr>
          <w:rFonts w:ascii="Times New Roman" w:hAnsi="Times New Roman" w:cs="Times New Roman"/>
          <w:sz w:val="28"/>
          <w:szCs w:val="28"/>
        </w:rPr>
        <w:t xml:space="preserve">обязательном порядке в акте проверки, при этом указывается «устранено в ходе проверки». </w:t>
      </w:r>
      <w:proofErr w:type="gramStart"/>
      <w:r w:rsidRPr="00121A88">
        <w:rPr>
          <w:rFonts w:ascii="Times New Roman" w:hAnsi="Times New Roman" w:cs="Times New Roman"/>
          <w:sz w:val="28"/>
          <w:szCs w:val="28"/>
        </w:rPr>
        <w:t>За каждое нарушение, отраженное в акте, указывается лицо, допустившее нарушение: юридическое и должностное (ч. 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лицо).</w:t>
      </w:r>
      <w:proofErr w:type="gramEnd"/>
    </w:p>
    <w:p w:rsidR="00121A88" w:rsidRDefault="00121A88" w:rsidP="00121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88">
        <w:rPr>
          <w:rFonts w:ascii="Times New Roman" w:hAnsi="Times New Roman" w:cs="Times New Roman"/>
          <w:sz w:val="28"/>
          <w:szCs w:val="28"/>
        </w:rPr>
        <w:t>Факт устранения нарушения в ходе проверки будет учитываться в соответствии со ст. 4.2 КоАП РФ как обстоятельство, смягчающее административную ответственность.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811" w:rsidRDefault="00121A88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 xml:space="preserve">Каким нормативным документом регламентируется внесение изменений в проектную документацию, если необходимость выявилась в 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87EA2">
        <w:rPr>
          <w:rFonts w:ascii="Times New Roman" w:hAnsi="Times New Roman" w:cs="Times New Roman"/>
          <w:sz w:val="28"/>
          <w:szCs w:val="28"/>
        </w:rPr>
        <w:t xml:space="preserve"> строительства объ</w:t>
      </w:r>
      <w:r w:rsidR="00287EA2">
        <w:rPr>
          <w:rFonts w:ascii="Times New Roman" w:hAnsi="Times New Roman" w:cs="Times New Roman"/>
          <w:sz w:val="28"/>
          <w:szCs w:val="28"/>
        </w:rPr>
        <w:t>екта капитального строительства?</w:t>
      </w:r>
    </w:p>
    <w:p w:rsidR="00412811" w:rsidRDefault="0041281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2811" w:rsidRDefault="00287EA2" w:rsidP="00287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 xml:space="preserve">Национальным стандартом Российской Федерации ГОСТ 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7EA2">
        <w:rPr>
          <w:rFonts w:ascii="Times New Roman" w:hAnsi="Times New Roman" w:cs="Times New Roman"/>
          <w:sz w:val="28"/>
          <w:szCs w:val="28"/>
        </w:rPr>
        <w:t xml:space="preserve"> 21.1101-2013. Система проектной документации для строительства (СПДС). Основные требования к проектной и рабочей документации. 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 xml:space="preserve">Правила внесения </w:t>
      </w:r>
      <w:r w:rsidRPr="00287EA2">
        <w:rPr>
          <w:rFonts w:ascii="Times New Roman" w:hAnsi="Times New Roman" w:cs="Times New Roman"/>
          <w:sz w:val="28"/>
          <w:szCs w:val="28"/>
        </w:rPr>
        <w:lastRenderedPageBreak/>
        <w:t>изменений, установлены в разделе 7.</w:t>
      </w:r>
      <w:r w:rsidR="00847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47D3C">
        <w:rPr>
          <w:rFonts w:ascii="Times New Roman" w:hAnsi="Times New Roman" w:cs="Times New Roman"/>
          <w:sz w:val="28"/>
          <w:szCs w:val="28"/>
        </w:rPr>
        <w:t>П</w:t>
      </w:r>
      <w:r w:rsidRPr="00287EA2">
        <w:rPr>
          <w:rFonts w:ascii="Times New Roman" w:hAnsi="Times New Roman" w:cs="Times New Roman"/>
          <w:sz w:val="28"/>
          <w:szCs w:val="28"/>
        </w:rPr>
        <w:t>ри этом проектная документация после внесения изменений утверждается застройщиком или техническим заказчиком при наличии положительного заключения экспертизы проектной документации в соответствии с требования частей 15.15.1 и 15.2 ст. 48 Градостроительного кодекса Российской Федерации.</w:t>
      </w:r>
      <w:r w:rsidR="0041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A563CE" w:rsidRDefault="00287EA2" w:rsidP="00A34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 xml:space="preserve">Каким нормативным документом регламентируется разделение объекта капитального строительства на отдельные этапы строительства, если необходимость выявилась в 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87EA2">
        <w:rPr>
          <w:rFonts w:ascii="Times New Roman" w:hAnsi="Times New Roman" w:cs="Times New Roman"/>
          <w:sz w:val="28"/>
          <w:szCs w:val="28"/>
        </w:rPr>
        <w:t xml:space="preserve"> строительства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строительства?</w:t>
      </w:r>
    </w:p>
    <w:p w:rsidR="009A55B0" w:rsidRDefault="009A55B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563CE" w:rsidRDefault="00287EA2" w:rsidP="00287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 xml:space="preserve">Разделом 8 Положения о составе разделов проектной документации и требованиях к их содержанию, утвержденного постановлением Правительства Российской Федерации № 87 от 16 февраля 2008 года. Устанавливается заказчиком и указывается в 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>задании</w:t>
      </w:r>
      <w:proofErr w:type="gramEnd"/>
      <w:r w:rsidRPr="00287EA2">
        <w:rPr>
          <w:rFonts w:ascii="Times New Roman" w:hAnsi="Times New Roman" w:cs="Times New Roman"/>
          <w:sz w:val="28"/>
          <w:szCs w:val="28"/>
        </w:rPr>
        <w:t xml:space="preserve"> на проектирование. 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>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</w:t>
      </w:r>
      <w:proofErr w:type="gramEnd"/>
      <w:r w:rsidRPr="00287EA2">
        <w:rPr>
          <w:rFonts w:ascii="Times New Roman" w:hAnsi="Times New Roman" w:cs="Times New Roman"/>
          <w:sz w:val="28"/>
          <w:szCs w:val="28"/>
        </w:rPr>
        <w:t xml:space="preserve"> независимо от строительства иных частей этого объекта капитального строительства</w:t>
      </w:r>
      <w:proofErr w:type="gramStart"/>
      <w:r w:rsidRPr="00287E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D3C">
        <w:rPr>
          <w:rFonts w:ascii="Times New Roman" w:hAnsi="Times New Roman" w:cs="Times New Roman"/>
          <w:sz w:val="28"/>
          <w:szCs w:val="28"/>
        </w:rPr>
        <w:t xml:space="preserve"> П</w:t>
      </w:r>
      <w:r w:rsidRPr="00287EA2">
        <w:rPr>
          <w:rFonts w:ascii="Times New Roman" w:hAnsi="Times New Roman" w:cs="Times New Roman"/>
          <w:sz w:val="28"/>
          <w:szCs w:val="28"/>
        </w:rPr>
        <w:t xml:space="preserve">ри этом проектная документация после разделения на отдельные этапы утверждается застройщиком или техническим заказчиком при наличии положительного заключения экспертизы проектной документации в соответствии с </w:t>
      </w:r>
      <w:r w:rsidRPr="00287EA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частей 15, 15.1, 15.2 ст. 48 Градостроительного кодекса Российской Федерации. </w:t>
      </w:r>
    </w:p>
    <w:p w:rsidR="00CE0902" w:rsidRDefault="00CE0902" w:rsidP="00CE09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902" w:rsidRDefault="00CE0902" w:rsidP="00CE0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заказчик сам осуществлять строительный контроль работ на соответствие проектной документации?</w:t>
      </w:r>
    </w:p>
    <w:p w:rsidR="00CE0902" w:rsidRDefault="00CE0902" w:rsidP="00CE09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E0902" w:rsidRDefault="00CE0902" w:rsidP="00CE0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организация сама может осуществить строительный контроль</w:t>
      </w:r>
      <w:r w:rsidRPr="00287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75" w:rsidRDefault="00F04A75" w:rsidP="00F04A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A75" w:rsidRDefault="00F04A75" w:rsidP="00F04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проинформировать о </w:t>
      </w:r>
      <w:r w:rsidR="00A71A1E"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hAnsi="Times New Roman" w:cs="Times New Roman"/>
          <w:sz w:val="28"/>
          <w:szCs w:val="28"/>
        </w:rPr>
        <w:t xml:space="preserve"> Северо-Западного управления Ростехнадзора в связи с обрушением СКК «Петербургский».</w:t>
      </w:r>
    </w:p>
    <w:p w:rsidR="00F04A75" w:rsidRDefault="00F04A75" w:rsidP="00F04A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04A75" w:rsidRDefault="00A71A1E" w:rsidP="00F04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обрушения и на сегодняшний день СКК «Петербургский» не является объектом федерального государс</w:t>
      </w:r>
      <w:r w:rsidR="00847D3C">
        <w:rPr>
          <w:rFonts w:ascii="Times New Roman" w:hAnsi="Times New Roman" w:cs="Times New Roman"/>
          <w:sz w:val="28"/>
          <w:szCs w:val="28"/>
        </w:rPr>
        <w:t>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>, Северо-Западное управление Ростехнадзора никаки</w:t>
      </w:r>
      <w:r w:rsidR="00847D3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47D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предпринимает</w:t>
      </w:r>
      <w:r w:rsidR="00F04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1BA" w:rsidRDefault="00F401BA" w:rsidP="00F401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22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1BA" w:rsidRDefault="00F401BA" w:rsidP="00F401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возможность передачи строительного надзора в части пожарной безопасности в МЧС</w:t>
      </w:r>
      <w:r w:rsidR="00A11155">
        <w:rPr>
          <w:rFonts w:ascii="Times New Roman" w:hAnsi="Times New Roman" w:cs="Times New Roman"/>
          <w:sz w:val="28"/>
          <w:szCs w:val="28"/>
        </w:rPr>
        <w:t>?</w:t>
      </w:r>
    </w:p>
    <w:p w:rsidR="00F401BA" w:rsidRDefault="00F401BA" w:rsidP="00F401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2811" w:rsidRPr="00412811" w:rsidRDefault="00A11155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Ростехнадзор, как и МЧС, является органом исполнительной власти. Если Правительство Российской Федерации примет решение о передаче полномочий, значит, МЧС будет осуществлять государственный строительный надзор в части пожарной безопасности</w:t>
      </w:r>
      <w:r w:rsidR="00F401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6B1F" w:rsidRPr="00572C36" w:rsidRDefault="00CB6B1F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6B1F" w:rsidRPr="00572C36" w:rsidSect="00A12ABD">
      <w:head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BA" w:rsidRDefault="00F401BA" w:rsidP="00A12ABD">
      <w:pPr>
        <w:spacing w:after="0" w:line="240" w:lineRule="auto"/>
      </w:pPr>
      <w:r>
        <w:separator/>
      </w:r>
    </w:p>
  </w:endnote>
  <w:endnote w:type="continuationSeparator" w:id="0">
    <w:p w:rsidR="00F401BA" w:rsidRDefault="00F401BA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BA" w:rsidRDefault="00F401BA" w:rsidP="00A12ABD">
      <w:pPr>
        <w:spacing w:after="0" w:line="240" w:lineRule="auto"/>
      </w:pPr>
      <w:r>
        <w:separator/>
      </w:r>
    </w:p>
  </w:footnote>
  <w:footnote w:type="continuationSeparator" w:id="0">
    <w:p w:rsidR="00F401BA" w:rsidRDefault="00F401BA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F401BA" w:rsidRDefault="00F40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3C">
          <w:rPr>
            <w:noProof/>
          </w:rPr>
          <w:t>5</w:t>
        </w:r>
        <w:r>
          <w:fldChar w:fldCharType="end"/>
        </w:r>
      </w:p>
    </w:sdtContent>
  </w:sdt>
  <w:p w:rsidR="00F401BA" w:rsidRDefault="00F401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64F96"/>
    <w:rsid w:val="000D71C7"/>
    <w:rsid w:val="000F7F85"/>
    <w:rsid w:val="00121A88"/>
    <w:rsid w:val="001222B2"/>
    <w:rsid w:val="00135E8E"/>
    <w:rsid w:val="00155C2A"/>
    <w:rsid w:val="001843AE"/>
    <w:rsid w:val="001E4679"/>
    <w:rsid w:val="001F1706"/>
    <w:rsid w:val="002168D6"/>
    <w:rsid w:val="00216AE5"/>
    <w:rsid w:val="00287EA2"/>
    <w:rsid w:val="002A4116"/>
    <w:rsid w:val="002E5F9D"/>
    <w:rsid w:val="00340288"/>
    <w:rsid w:val="003F39FD"/>
    <w:rsid w:val="00412811"/>
    <w:rsid w:val="00470C7C"/>
    <w:rsid w:val="00470CB3"/>
    <w:rsid w:val="004E6A04"/>
    <w:rsid w:val="00500B9D"/>
    <w:rsid w:val="005261E9"/>
    <w:rsid w:val="00534B4F"/>
    <w:rsid w:val="00554BB4"/>
    <w:rsid w:val="00572C36"/>
    <w:rsid w:val="005A3AAC"/>
    <w:rsid w:val="00693733"/>
    <w:rsid w:val="00696332"/>
    <w:rsid w:val="006F1A76"/>
    <w:rsid w:val="00716AD2"/>
    <w:rsid w:val="007E2808"/>
    <w:rsid w:val="00823FBB"/>
    <w:rsid w:val="00847D3C"/>
    <w:rsid w:val="0087242D"/>
    <w:rsid w:val="008C0EF4"/>
    <w:rsid w:val="0090605E"/>
    <w:rsid w:val="009320D4"/>
    <w:rsid w:val="009A55B0"/>
    <w:rsid w:val="009C5580"/>
    <w:rsid w:val="009E5F5D"/>
    <w:rsid w:val="00A11155"/>
    <w:rsid w:val="00A12ABD"/>
    <w:rsid w:val="00A14795"/>
    <w:rsid w:val="00A3499E"/>
    <w:rsid w:val="00A563CE"/>
    <w:rsid w:val="00A71A1E"/>
    <w:rsid w:val="00A9046D"/>
    <w:rsid w:val="00AB0755"/>
    <w:rsid w:val="00BB6780"/>
    <w:rsid w:val="00BD68A3"/>
    <w:rsid w:val="00BE20B3"/>
    <w:rsid w:val="00BF23F0"/>
    <w:rsid w:val="00C53643"/>
    <w:rsid w:val="00CA294C"/>
    <w:rsid w:val="00CB6B1F"/>
    <w:rsid w:val="00CE0902"/>
    <w:rsid w:val="00CE115D"/>
    <w:rsid w:val="00CE618E"/>
    <w:rsid w:val="00D24480"/>
    <w:rsid w:val="00D75B3D"/>
    <w:rsid w:val="00D77178"/>
    <w:rsid w:val="00DD5226"/>
    <w:rsid w:val="00DF2C04"/>
    <w:rsid w:val="00E17009"/>
    <w:rsid w:val="00E231DA"/>
    <w:rsid w:val="00E71224"/>
    <w:rsid w:val="00EC16BB"/>
    <w:rsid w:val="00EF1342"/>
    <w:rsid w:val="00F04A75"/>
    <w:rsid w:val="00F25C41"/>
    <w:rsid w:val="00F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18</cp:revision>
  <dcterms:created xsi:type="dcterms:W3CDTF">2019-06-26T20:39:00Z</dcterms:created>
  <dcterms:modified xsi:type="dcterms:W3CDTF">2020-03-18T11:47:00Z</dcterms:modified>
</cp:coreProperties>
</file>